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C047E9">
              <w:rPr>
                <w:rFonts w:ascii="Optima" w:hAnsi="Optima"/>
                <w:b/>
              </w:rPr>
              <w:t>Number Sense: Using Multiplication to Compare</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C047E9">
              <w:rPr>
                <w:rFonts w:ascii="Optima" w:hAnsi="Optima"/>
                <w:b/>
                <w:sz w:val="28"/>
                <w:szCs w:val="28"/>
              </w:rPr>
              <w:t>5-3</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C047E9" w:rsidP="00EF6071">
            <w:pPr>
              <w:pStyle w:val="ListParagraph"/>
              <w:rPr>
                <w:rFonts w:ascii="Optima" w:hAnsi="Optima"/>
              </w:rPr>
            </w:pPr>
            <w:r>
              <w:rPr>
                <w:rFonts w:ascii="Optima" w:hAnsi="Optima"/>
              </w:rPr>
              <w:t>Twice</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9B387E" w:rsidRDefault="009B387E" w:rsidP="007014FF">
            <w:pPr>
              <w:contextualSpacing/>
              <w:rPr>
                <w:rFonts w:ascii="Optima" w:hAnsi="Optima"/>
              </w:rPr>
            </w:pPr>
            <w:r>
              <w:rPr>
                <w:rFonts w:ascii="Optima" w:hAnsi="Optima"/>
              </w:rPr>
              <w:t>Problem of the Day</w:t>
            </w:r>
          </w:p>
          <w:p w:rsidR="00DC5AC7" w:rsidRDefault="009B387E" w:rsidP="007014FF">
            <w:pPr>
              <w:contextualSpacing/>
              <w:rPr>
                <w:rFonts w:ascii="Optima" w:hAnsi="Optima"/>
              </w:rPr>
            </w:pPr>
            <w:r>
              <w:rPr>
                <w:rFonts w:ascii="Optima" w:hAnsi="Optima"/>
              </w:rPr>
              <w:t>Review when you would use multiplication.</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C047E9">
              <w:rPr>
                <w:rFonts w:ascii="Optima" w:hAnsi="Optima"/>
              </w:rPr>
              <w:t xml:space="preserve"> Model arrays</w:t>
            </w:r>
            <w:r w:rsidR="00964F16">
              <w:rPr>
                <w:rFonts w:ascii="Optima" w:hAnsi="Optima"/>
              </w:rPr>
              <w:t xml:space="preserve"> in math journal</w:t>
            </w:r>
            <w:r w:rsidR="00C047E9">
              <w:rPr>
                <w:rFonts w:ascii="Optima" w:hAnsi="Optima"/>
              </w:rPr>
              <w:t>.  Two times as many=twice as many.  W</w:t>
            </w:r>
            <w:r w:rsidR="00964F16">
              <w:rPr>
                <w:rFonts w:ascii="Optima" w:hAnsi="Optima"/>
              </w:rPr>
              <w:t>rite in math journal.</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r w:rsidR="00C047E9">
              <w:rPr>
                <w:rFonts w:ascii="Optima" w:hAnsi="Optima"/>
              </w:rPr>
              <w:t>Build two arrays of the same thing.  Questioning (i.e. How many times do we go to recess in a day?</w:t>
            </w:r>
            <w:r w:rsidR="00964F16">
              <w:rPr>
                <w:rFonts w:ascii="Optima" w:hAnsi="Optima"/>
              </w:rPr>
              <w:t xml:space="preserve">  How many times will we have book fair this year?</w:t>
            </w:r>
            <w:r w:rsidR="00C047E9">
              <w:rPr>
                <w:rFonts w:ascii="Optima" w:hAnsi="Optima"/>
              </w:rPr>
              <w:t>)  Comparing money.</w:t>
            </w:r>
            <w:r w:rsidR="00463DEC">
              <w:rPr>
                <w:rFonts w:ascii="Optima" w:hAnsi="Optima"/>
              </w:rPr>
              <w:t xml:space="preserve">  Reviews.</w:t>
            </w:r>
            <w:r w:rsidR="00B02104">
              <w:rPr>
                <w:rFonts w:ascii="Optima" w:hAnsi="Optima"/>
              </w:rPr>
              <w:t xml:space="preserve"> Link to Investigations Unit 5, Session 3.2, Activities 1 and 2 for extra array practice.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07AAB" w:rsidRDefault="00D07AAB" w:rsidP="00137C33">
            <w:pPr>
              <w:rPr>
                <w:rFonts w:ascii="Optima" w:hAnsi="Optima"/>
                <w:i/>
              </w:rPr>
            </w:pPr>
            <w:r>
              <w:rPr>
                <w:rFonts w:ascii="Optima" w:hAnsi="Optima"/>
                <w:i/>
              </w:rPr>
              <w:t>Give students a problem to solve with counters.  For instance:</w:t>
            </w:r>
          </w:p>
          <w:p w:rsidR="00D07AAB" w:rsidRDefault="00D07AAB" w:rsidP="00137C33">
            <w:pPr>
              <w:rPr>
                <w:rFonts w:ascii="Optima" w:hAnsi="Optima"/>
                <w:i/>
              </w:rPr>
            </w:pPr>
          </w:p>
          <w:p w:rsidR="00D07AAB" w:rsidRDefault="00D07AAB" w:rsidP="00137C33">
            <w:pPr>
              <w:rPr>
                <w:rFonts w:ascii="Optima" w:hAnsi="Optima"/>
                <w:i/>
              </w:rPr>
            </w:pPr>
            <w:r>
              <w:rPr>
                <w:rFonts w:ascii="Optima" w:hAnsi="Optima"/>
                <w:i/>
              </w:rPr>
              <w:t xml:space="preserve">John has 6 bouncy balls.  Mary has twice as many as John.  How many bouncy balls does Mary have?  </w:t>
            </w:r>
          </w:p>
          <w:p w:rsidR="00376BB3" w:rsidRDefault="00D07AAB" w:rsidP="00137C33">
            <w:pPr>
              <w:rPr>
                <w:rFonts w:ascii="Optima" w:hAnsi="Optima"/>
                <w:i/>
              </w:rPr>
            </w:pPr>
            <w:r>
              <w:rPr>
                <w:rFonts w:ascii="Optima" w:hAnsi="Optima"/>
                <w:i/>
              </w:rPr>
              <w:t xml:space="preserve">Let students </w:t>
            </w:r>
            <w:proofErr w:type="gramStart"/>
            <w:r>
              <w:rPr>
                <w:rFonts w:ascii="Optima" w:hAnsi="Optima"/>
                <w:i/>
              </w:rPr>
              <w:t>work through the problem on their own, then discuss</w:t>
            </w:r>
            <w:proofErr w:type="gramEnd"/>
            <w:r>
              <w:rPr>
                <w:rFonts w:ascii="Optima" w:hAnsi="Optima"/>
                <w:i/>
              </w:rPr>
              <w:t xml:space="preserve"> their solutions.  Once students have shared, work through the problem as a class.  How can we model the number of balls John has with the counters?  How can you use equal groups to show the number of balls Mary has?  Tell students to make a model of Mary’s counters separately from John’s counters.  Have students look at Mary’s counters.  As</w:t>
            </w:r>
            <w:r w:rsidR="00376BB3">
              <w:rPr>
                <w:rFonts w:ascii="Optima" w:hAnsi="Optima"/>
                <w:i/>
              </w:rPr>
              <w:t>k, “How many are in each group?  How many equal groups are there?  What multiplication sentence can you write to show the total?”</w:t>
            </w:r>
          </w:p>
          <w:p w:rsidR="00B02104" w:rsidRDefault="00376BB3" w:rsidP="00137C33">
            <w:pPr>
              <w:rPr>
                <w:rFonts w:ascii="Optima" w:hAnsi="Optima"/>
                <w:sz w:val="28"/>
              </w:rPr>
            </w:pPr>
            <w:r>
              <w:rPr>
                <w:rFonts w:ascii="Optima" w:hAnsi="Optima"/>
                <w:sz w:val="28"/>
              </w:rPr>
              <w:t>Use other examples (i.e. Je</w:t>
            </w:r>
            <w:r w:rsidR="000C3E49">
              <w:rPr>
                <w:rFonts w:ascii="Optima" w:hAnsi="Optima"/>
                <w:sz w:val="28"/>
              </w:rPr>
              <w:t>nny has 3 quarters.  Nancy has four times</w:t>
            </w:r>
            <w:r>
              <w:rPr>
                <w:rFonts w:ascii="Optima" w:hAnsi="Optima"/>
                <w:sz w:val="28"/>
              </w:rPr>
              <w:t xml:space="preserve"> as many as Jenny…)</w:t>
            </w:r>
          </w:p>
          <w:p w:rsidR="00DC5AC7" w:rsidRPr="00937FAF" w:rsidRDefault="00B02104" w:rsidP="00137C33">
            <w:pPr>
              <w:rPr>
                <w:rFonts w:ascii="Optima" w:hAnsi="Optima"/>
                <w:i/>
              </w:rPr>
            </w:pPr>
            <w:r>
              <w:rPr>
                <w:rFonts w:ascii="Optima" w:hAnsi="Optima"/>
                <w:sz w:val="28"/>
              </w:rPr>
              <w:t xml:space="preserve">Link to Investigations Unit 5, Session 3.2, Activities 1 and 2 for extra array practice. </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376BB3" w:rsidRDefault="00376BB3" w:rsidP="00137C33">
            <w:pPr>
              <w:rPr>
                <w:rFonts w:ascii="Optima" w:hAnsi="Optima"/>
                <w:sz w:val="28"/>
              </w:rPr>
            </w:pPr>
            <w:r>
              <w:rPr>
                <w:rFonts w:ascii="Optima" w:hAnsi="Optima"/>
                <w:sz w:val="28"/>
              </w:rPr>
              <w:t>Once you’ve worked through the problem, have students record their work on a piece of paper by drawing circles to match their counters.</w:t>
            </w:r>
          </w:p>
          <w:p w:rsidR="00376BB3" w:rsidRDefault="00376BB3" w:rsidP="00137C33">
            <w:pPr>
              <w:rPr>
                <w:rFonts w:ascii="Optima" w:hAnsi="Optima"/>
                <w:sz w:val="28"/>
              </w:rPr>
            </w:pPr>
            <w:r>
              <w:rPr>
                <w:rFonts w:ascii="Optima" w:hAnsi="Optima"/>
                <w:sz w:val="28"/>
              </w:rPr>
              <w:t>Continue with other examples.</w:t>
            </w: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376BB3" w:rsidRDefault="00376BB3" w:rsidP="00137C33">
            <w:pPr>
              <w:rPr>
                <w:rFonts w:ascii="Optima" w:hAnsi="Optima"/>
              </w:rPr>
            </w:pPr>
            <w:r>
              <w:rPr>
                <w:rFonts w:ascii="Optima" w:hAnsi="Optima"/>
              </w:rPr>
              <w:t>Below drawings, have students write the multiplication sentence that is modeled.</w:t>
            </w:r>
          </w:p>
          <w:p w:rsidR="00DC5AC7" w:rsidRPr="00937FAF" w:rsidRDefault="00376BB3" w:rsidP="00137C33">
            <w:pPr>
              <w:rPr>
                <w:rFonts w:ascii="Optima" w:hAnsi="Optima"/>
              </w:rPr>
            </w:pPr>
            <w:r>
              <w:rPr>
                <w:rFonts w:ascii="Optima" w:hAnsi="Optima"/>
              </w:rPr>
              <w:t>Gradually phase out concrete and representational by using independent practice questions on p. 114-115 of EnVisions.</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E49" w:rsidRDefault="000C3E49">
      <w:r>
        <w:separator/>
      </w:r>
    </w:p>
  </w:endnote>
  <w:endnote w:type="continuationSeparator" w:id="0">
    <w:p w:rsidR="000C3E49" w:rsidRDefault="000C3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49" w:rsidRDefault="0007602A" w:rsidP="000C7C3D">
    <w:pPr>
      <w:pStyle w:val="Footer"/>
      <w:framePr w:wrap="around" w:vAnchor="text" w:hAnchor="margin" w:xAlign="right" w:y="1"/>
      <w:rPr>
        <w:rStyle w:val="PageNumber"/>
      </w:rPr>
    </w:pPr>
    <w:r>
      <w:rPr>
        <w:rStyle w:val="PageNumber"/>
      </w:rPr>
      <w:fldChar w:fldCharType="begin"/>
    </w:r>
    <w:r w:rsidR="000C3E49">
      <w:rPr>
        <w:rStyle w:val="PageNumber"/>
      </w:rPr>
      <w:instrText xml:space="preserve">PAGE  </w:instrText>
    </w:r>
    <w:r>
      <w:rPr>
        <w:rStyle w:val="PageNumber"/>
      </w:rPr>
      <w:fldChar w:fldCharType="end"/>
    </w:r>
  </w:p>
  <w:p w:rsidR="000C3E49" w:rsidRDefault="000C3E49"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49" w:rsidRPr="000C7C3D" w:rsidRDefault="0007602A" w:rsidP="000C7C3D">
    <w:pPr>
      <w:pStyle w:val="Footer"/>
      <w:framePr w:wrap="around" w:vAnchor="text" w:hAnchor="margin" w:xAlign="right" w:y="1"/>
      <w:rPr>
        <w:rStyle w:val="PageNumber"/>
      </w:rPr>
    </w:pPr>
    <w:r w:rsidRPr="000C7C3D">
      <w:rPr>
        <w:rStyle w:val="PageNumber"/>
        <w:rFonts w:ascii="Optima" w:hAnsi="Optima"/>
      </w:rPr>
      <w:fldChar w:fldCharType="begin"/>
    </w:r>
    <w:r w:rsidR="000C3E49" w:rsidRPr="000C7C3D">
      <w:rPr>
        <w:rStyle w:val="PageNumber"/>
        <w:rFonts w:ascii="Optima" w:hAnsi="Optima"/>
      </w:rPr>
      <w:instrText xml:space="preserve">PAGE  </w:instrText>
    </w:r>
    <w:r w:rsidRPr="000C7C3D">
      <w:rPr>
        <w:rStyle w:val="PageNumber"/>
        <w:rFonts w:ascii="Optima" w:hAnsi="Optima"/>
      </w:rPr>
      <w:fldChar w:fldCharType="separate"/>
    </w:r>
    <w:r w:rsidR="009B387E">
      <w:rPr>
        <w:rStyle w:val="PageNumber"/>
        <w:rFonts w:ascii="Optima" w:hAnsi="Optima"/>
        <w:noProof/>
      </w:rPr>
      <w:t>3</w:t>
    </w:r>
    <w:r w:rsidRPr="000C7C3D">
      <w:rPr>
        <w:rStyle w:val="PageNumber"/>
        <w:rFonts w:ascii="Optima" w:hAnsi="Optima"/>
      </w:rPr>
      <w:fldChar w:fldCharType="end"/>
    </w:r>
  </w:p>
  <w:p w:rsidR="000C3E49" w:rsidRDefault="000C3E49"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C3E49" w:rsidRPr="005713AA" w:rsidRDefault="000C3E49"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0C3E49" w:rsidRDefault="000C3E49"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E49" w:rsidRDefault="000C3E49">
      <w:r>
        <w:separator/>
      </w:r>
    </w:p>
  </w:footnote>
  <w:footnote w:type="continuationSeparator" w:id="0">
    <w:p w:rsidR="000C3E49" w:rsidRDefault="000C3E49">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7602A"/>
    <w:rsid w:val="00080498"/>
    <w:rsid w:val="000C3E49"/>
    <w:rsid w:val="000C7C3D"/>
    <w:rsid w:val="00137C33"/>
    <w:rsid w:val="00173096"/>
    <w:rsid w:val="0020195B"/>
    <w:rsid w:val="00203AEF"/>
    <w:rsid w:val="00226FDF"/>
    <w:rsid w:val="002F6E4F"/>
    <w:rsid w:val="00376BB3"/>
    <w:rsid w:val="003E59E6"/>
    <w:rsid w:val="00406D26"/>
    <w:rsid w:val="00421D90"/>
    <w:rsid w:val="00463DEC"/>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636DF"/>
    <w:rsid w:val="0077001D"/>
    <w:rsid w:val="007729B6"/>
    <w:rsid w:val="0078589F"/>
    <w:rsid w:val="009236F5"/>
    <w:rsid w:val="00964F16"/>
    <w:rsid w:val="009877DA"/>
    <w:rsid w:val="009942A2"/>
    <w:rsid w:val="009B387E"/>
    <w:rsid w:val="00A15DDA"/>
    <w:rsid w:val="00A53859"/>
    <w:rsid w:val="00A63885"/>
    <w:rsid w:val="00A77D41"/>
    <w:rsid w:val="00A92480"/>
    <w:rsid w:val="00AF6808"/>
    <w:rsid w:val="00B02104"/>
    <w:rsid w:val="00B45CCC"/>
    <w:rsid w:val="00BA3E9A"/>
    <w:rsid w:val="00BF5685"/>
    <w:rsid w:val="00C047E9"/>
    <w:rsid w:val="00C42276"/>
    <w:rsid w:val="00C442BA"/>
    <w:rsid w:val="00C820EF"/>
    <w:rsid w:val="00CC7B1F"/>
    <w:rsid w:val="00CD0084"/>
    <w:rsid w:val="00CD2BD0"/>
    <w:rsid w:val="00D07AAB"/>
    <w:rsid w:val="00D309CF"/>
    <w:rsid w:val="00DA6ADB"/>
    <w:rsid w:val="00DC5AC7"/>
    <w:rsid w:val="00E54930"/>
    <w:rsid w:val="00E95770"/>
    <w:rsid w:val="00EE7416"/>
    <w:rsid w:val="00EF6071"/>
    <w:rsid w:val="00F47D70"/>
    <w:rsid w:val="00FD3711"/>
  </w:rsids>
  <m:mathPr>
    <m:mathFont m:val="Optima Extra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567</Words>
  <Characters>3235</Characters>
  <Application>Microsoft Macintosh Word</Application>
  <DocSecurity>0</DocSecurity>
  <Lines>26</Lines>
  <Paragraphs>6</Paragraphs>
  <ScaleCrop>false</ScaleCrop>
  <Company>Canyons School District</Company>
  <LinksUpToDate>false</LinksUpToDate>
  <CharactersWithSpaces>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6</cp:revision>
  <cp:lastPrinted>2011-07-20T19:10:00Z</cp:lastPrinted>
  <dcterms:created xsi:type="dcterms:W3CDTF">2011-08-09T19:01:00Z</dcterms:created>
  <dcterms:modified xsi:type="dcterms:W3CDTF">2011-08-10T19:50:00Z</dcterms:modified>
</cp:coreProperties>
</file>